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477" w:rsidRDefault="00FE5162">
      <w:pPr>
        <w:overflowPunct w:val="0"/>
        <w:autoSpaceDE w:val="0"/>
        <w:spacing w:line="420" w:lineRule="exact"/>
        <w:jc w:val="center"/>
        <w:rPr>
          <w:rFonts w:ascii="標楷體" w:eastAsia="標楷體" w:hAnsi="標楷體"/>
          <w:color w:val="000000"/>
          <w:sz w:val="40"/>
          <w:szCs w:val="40"/>
        </w:rPr>
      </w:pPr>
      <w:bookmarkStart w:id="0" w:name="_GoBack"/>
      <w:r>
        <w:rPr>
          <w:rFonts w:ascii="標楷體" w:eastAsia="標楷體" w:hAnsi="標楷體"/>
          <w:color w:val="000000"/>
          <w:sz w:val="40"/>
          <w:szCs w:val="40"/>
        </w:rPr>
        <w:t>臺南市政府所屬各級學校超額公務人員移撥作業要點</w:t>
      </w:r>
      <w:bookmarkEnd w:id="0"/>
    </w:p>
    <w:p w:rsidR="00F23477" w:rsidRDefault="00F23477">
      <w:pPr>
        <w:overflowPunct w:val="0"/>
        <w:autoSpaceDE w:val="0"/>
        <w:spacing w:line="420" w:lineRule="exact"/>
        <w:ind w:left="560" w:hanging="560"/>
        <w:rPr>
          <w:rFonts w:ascii="標楷體" w:eastAsia="標楷體" w:hAnsi="標楷體" w:cs="DFKaiShu-SB-Estd-BF"/>
          <w:color w:val="000000"/>
          <w:kern w:val="0"/>
          <w:sz w:val="22"/>
          <w:szCs w:val="22"/>
        </w:rPr>
      </w:pPr>
    </w:p>
    <w:p w:rsidR="00F23477" w:rsidRDefault="00FE5162">
      <w:pPr>
        <w:overflowPunct w:val="0"/>
        <w:autoSpaceDE w:val="0"/>
        <w:spacing w:line="420" w:lineRule="exact"/>
        <w:ind w:left="560" w:hanging="560"/>
        <w:rPr>
          <w:rFonts w:ascii="標楷體" w:eastAsia="標楷體" w:hAnsi="標楷體"/>
          <w:color w:val="000000"/>
          <w:sz w:val="28"/>
          <w:szCs w:val="28"/>
        </w:rPr>
      </w:pPr>
      <w:r>
        <w:rPr>
          <w:rFonts w:ascii="標楷體" w:eastAsia="標楷體" w:hAnsi="標楷體"/>
          <w:color w:val="000000"/>
          <w:sz w:val="28"/>
          <w:szCs w:val="28"/>
        </w:rPr>
        <w:t>一、臺南市政府教育局（以下簡稱本局）為有效運用學校行政人力，並以公平、公正、公開原則處理臺南市政府所屬各級學校因合併、停辦或減班超額公務人員（以下簡稱超額人員），特訂定本要點。</w:t>
      </w:r>
    </w:p>
    <w:p w:rsidR="00F23477" w:rsidRDefault="00FE5162">
      <w:pPr>
        <w:overflowPunct w:val="0"/>
        <w:autoSpaceDE w:val="0"/>
        <w:spacing w:line="420" w:lineRule="exact"/>
        <w:ind w:left="560" w:hanging="560"/>
        <w:rPr>
          <w:rFonts w:ascii="標楷體" w:eastAsia="標楷體" w:hAnsi="標楷體"/>
          <w:color w:val="000000"/>
          <w:sz w:val="28"/>
          <w:szCs w:val="28"/>
        </w:rPr>
      </w:pPr>
      <w:r>
        <w:rPr>
          <w:rFonts w:ascii="標楷體" w:eastAsia="標楷體" w:hAnsi="標楷體"/>
          <w:color w:val="000000"/>
          <w:sz w:val="28"/>
          <w:szCs w:val="28"/>
        </w:rPr>
        <w:t>二、本要點所稱公務人員，係指職稱列組長、幹事、住宿生輔導員、管理員、護理師（護士）及營養師者，不含人事人員、會計人員及教育人員任用條例施行前進用之未銓敘人員。</w:t>
      </w:r>
    </w:p>
    <w:p w:rsidR="00F23477" w:rsidRDefault="00FE5162">
      <w:pPr>
        <w:overflowPunct w:val="0"/>
        <w:autoSpaceDE w:val="0"/>
        <w:spacing w:line="420" w:lineRule="exact"/>
        <w:ind w:left="560" w:hanging="560"/>
        <w:rPr>
          <w:rFonts w:ascii="標楷體" w:eastAsia="標楷體" w:hAnsi="標楷體"/>
          <w:color w:val="000000"/>
          <w:sz w:val="28"/>
          <w:szCs w:val="28"/>
        </w:rPr>
      </w:pPr>
      <w:r>
        <w:rPr>
          <w:rFonts w:ascii="標楷體" w:eastAsia="標楷體" w:hAnsi="標楷體"/>
          <w:color w:val="000000"/>
          <w:sz w:val="28"/>
          <w:szCs w:val="28"/>
        </w:rPr>
        <w:t>三、超額人員移撥作業於每學年度員額預估後，視超額情形管控可供移撥職缺。於每學年度員額核定後，各級學校</w:t>
      </w:r>
      <w:r>
        <w:rPr>
          <w:rFonts w:ascii="標楷體" w:eastAsia="標楷體" w:hAnsi="標楷體"/>
          <w:color w:val="000000"/>
          <w:sz w:val="28"/>
          <w:szCs w:val="28"/>
        </w:rPr>
        <w:t>(</w:t>
      </w:r>
      <w:r>
        <w:rPr>
          <w:rFonts w:ascii="標楷體" w:eastAsia="標楷體" w:hAnsi="標楷體"/>
          <w:color w:val="000000"/>
          <w:sz w:val="28"/>
          <w:szCs w:val="28"/>
        </w:rPr>
        <w:t>以下簡稱各校</w:t>
      </w:r>
      <w:r>
        <w:rPr>
          <w:rFonts w:ascii="標楷體" w:eastAsia="標楷體" w:hAnsi="標楷體"/>
          <w:color w:val="000000"/>
          <w:sz w:val="28"/>
          <w:szCs w:val="28"/>
        </w:rPr>
        <w:t>)</w:t>
      </w:r>
      <w:r>
        <w:rPr>
          <w:rFonts w:ascii="標楷體" w:eastAsia="標楷體" w:hAnsi="標楷體"/>
          <w:color w:val="000000"/>
          <w:sz w:val="28"/>
          <w:szCs w:val="28"/>
        </w:rPr>
        <w:t>應覈實提報超額人員名冊及缺額表，函報本局統籌辦理。</w:t>
      </w:r>
    </w:p>
    <w:p w:rsidR="00F23477" w:rsidRDefault="00FE5162">
      <w:pPr>
        <w:overflowPunct w:val="0"/>
        <w:autoSpaceDE w:val="0"/>
        <w:spacing w:line="420" w:lineRule="exact"/>
        <w:ind w:left="560" w:hanging="560"/>
        <w:rPr>
          <w:rFonts w:ascii="標楷體" w:eastAsia="標楷體" w:hAnsi="標楷體"/>
          <w:color w:val="000000"/>
          <w:sz w:val="28"/>
          <w:szCs w:val="28"/>
        </w:rPr>
      </w:pPr>
      <w:r>
        <w:rPr>
          <w:rFonts w:ascii="標楷體" w:eastAsia="標楷體" w:hAnsi="標楷體"/>
          <w:color w:val="000000"/>
          <w:sz w:val="28"/>
          <w:szCs w:val="28"/>
        </w:rPr>
        <w:t>四、超額人員移撥原則：</w:t>
      </w:r>
    </w:p>
    <w:p w:rsidR="00F23477" w:rsidRDefault="00FE5162">
      <w:pPr>
        <w:overflowPunct w:val="0"/>
        <w:autoSpaceDE w:val="0"/>
        <w:spacing w:line="420" w:lineRule="exact"/>
        <w:ind w:left="560" w:hanging="560"/>
        <w:rPr>
          <w:rFonts w:ascii="標楷體" w:eastAsia="標楷體" w:hAnsi="標楷體"/>
          <w:color w:val="000000"/>
          <w:sz w:val="28"/>
          <w:szCs w:val="28"/>
        </w:rPr>
      </w:pPr>
      <w:r>
        <w:rPr>
          <w:rFonts w:ascii="標楷體" w:eastAsia="標楷體" w:hAnsi="標楷體"/>
          <w:color w:val="000000"/>
          <w:sz w:val="28"/>
          <w:szCs w:val="28"/>
        </w:rPr>
        <w:t>（一）超額學校應依校務需要，本權責檢討提報超額人員名冊。</w:t>
      </w:r>
    </w:p>
    <w:p w:rsidR="00F23477" w:rsidRDefault="00FE5162">
      <w:pPr>
        <w:overflowPunct w:val="0"/>
        <w:autoSpaceDE w:val="0"/>
        <w:spacing w:line="420" w:lineRule="exact"/>
        <w:ind w:left="560" w:hanging="560"/>
        <w:rPr>
          <w:rFonts w:ascii="標楷體" w:eastAsia="標楷體" w:hAnsi="標楷體"/>
          <w:color w:val="000000"/>
          <w:sz w:val="28"/>
          <w:szCs w:val="28"/>
        </w:rPr>
      </w:pPr>
      <w:r>
        <w:rPr>
          <w:rFonts w:ascii="標楷體" w:eastAsia="標楷體" w:hAnsi="標楷體"/>
          <w:color w:val="000000"/>
          <w:sz w:val="28"/>
          <w:szCs w:val="28"/>
        </w:rPr>
        <w:t>（二）各校超額人員應填列資績評分表依限報送本局核辦。</w:t>
      </w:r>
    </w:p>
    <w:p w:rsidR="00F23477" w:rsidRDefault="00FE5162">
      <w:pPr>
        <w:overflowPunct w:val="0"/>
        <w:autoSpaceDE w:val="0"/>
        <w:spacing w:line="420" w:lineRule="exact"/>
        <w:ind w:left="840" w:hanging="840"/>
        <w:rPr>
          <w:rFonts w:ascii="標楷體" w:eastAsia="標楷體" w:hAnsi="標楷體"/>
          <w:color w:val="000000"/>
          <w:sz w:val="28"/>
          <w:szCs w:val="28"/>
        </w:rPr>
      </w:pPr>
      <w:r>
        <w:rPr>
          <w:rFonts w:ascii="標楷體" w:eastAsia="標楷體" w:hAnsi="標楷體"/>
          <w:color w:val="000000"/>
          <w:sz w:val="28"/>
          <w:szCs w:val="28"/>
        </w:rPr>
        <w:t>（三）超額人員若為身心障礙者，以移撥後不影響原校</w:t>
      </w:r>
      <w:r>
        <w:rPr>
          <w:rFonts w:ascii="標楷體" w:eastAsia="標楷體" w:hAnsi="標楷體"/>
          <w:color w:val="000000"/>
          <w:sz w:val="28"/>
          <w:szCs w:val="28"/>
        </w:rPr>
        <w:t>身心障礙足額進用為原則，倘因移撥致原校進用身心障礙不足額時，除身心障礙者自願超額移撥外，應以非身心障礙者為超額人員。</w:t>
      </w:r>
    </w:p>
    <w:p w:rsidR="00F23477" w:rsidRDefault="00FE5162">
      <w:pPr>
        <w:overflowPunct w:val="0"/>
        <w:autoSpaceDE w:val="0"/>
        <w:spacing w:line="420" w:lineRule="exact"/>
        <w:ind w:left="840" w:hanging="840"/>
        <w:rPr>
          <w:rFonts w:ascii="標楷體" w:eastAsia="標楷體" w:hAnsi="標楷體"/>
          <w:color w:val="000000"/>
          <w:sz w:val="28"/>
          <w:szCs w:val="28"/>
        </w:rPr>
      </w:pPr>
      <w:r>
        <w:rPr>
          <w:rFonts w:ascii="標楷體" w:eastAsia="標楷體" w:hAnsi="標楷體"/>
          <w:color w:val="000000"/>
          <w:sz w:val="28"/>
          <w:szCs w:val="28"/>
        </w:rPr>
        <w:t>（四）超額人員如已登記於當學期結束前自願退休，經當事人切結並函報本局核准後，得暫緩移撥；如於當學年度結束前屆齡退休者，亦同。</w:t>
      </w:r>
    </w:p>
    <w:p w:rsidR="00F23477" w:rsidRDefault="00FE5162">
      <w:pPr>
        <w:overflowPunct w:val="0"/>
        <w:autoSpaceDE w:val="0"/>
        <w:spacing w:line="420" w:lineRule="exact"/>
        <w:ind w:left="840" w:hanging="840"/>
        <w:rPr>
          <w:rFonts w:ascii="標楷體" w:eastAsia="標楷體" w:hAnsi="標楷體"/>
          <w:color w:val="000000"/>
          <w:sz w:val="28"/>
          <w:szCs w:val="28"/>
        </w:rPr>
      </w:pPr>
      <w:r>
        <w:rPr>
          <w:rFonts w:ascii="標楷體" w:eastAsia="標楷體" w:hAnsi="標楷體"/>
          <w:color w:val="000000"/>
          <w:sz w:val="28"/>
          <w:szCs w:val="28"/>
        </w:rPr>
        <w:t>（五）各校超額人員選填志願後，如因延長病假、留職停薪期間或有特殊情形無法於期限內移撥者，應專案報本局核辦。</w:t>
      </w:r>
    </w:p>
    <w:p w:rsidR="00F23477" w:rsidRDefault="00FE5162">
      <w:pPr>
        <w:overflowPunct w:val="0"/>
        <w:autoSpaceDE w:val="0"/>
        <w:spacing w:line="420" w:lineRule="exact"/>
        <w:ind w:left="840" w:hanging="840"/>
        <w:rPr>
          <w:rFonts w:ascii="標楷體" w:eastAsia="標楷體" w:hAnsi="標楷體"/>
          <w:color w:val="000000"/>
          <w:sz w:val="28"/>
          <w:szCs w:val="28"/>
        </w:rPr>
      </w:pPr>
      <w:r>
        <w:rPr>
          <w:rFonts w:ascii="標楷體" w:eastAsia="標楷體" w:hAnsi="標楷體"/>
          <w:color w:val="000000"/>
          <w:sz w:val="28"/>
          <w:szCs w:val="28"/>
        </w:rPr>
        <w:t>（六）超額人員以移撥同職稱之職務為原則，並須具備移撥職務之資格，如經當事人切結，得自願降調移撥其他職稱之職務；惟前開其他職稱之職務，有超額人員待移撥者，須先完成</w:t>
      </w:r>
      <w:r>
        <w:rPr>
          <w:rFonts w:ascii="標楷體" w:eastAsia="標楷體" w:hAnsi="標楷體"/>
          <w:color w:val="000000"/>
          <w:sz w:val="28"/>
          <w:szCs w:val="28"/>
        </w:rPr>
        <w:t>同職稱人員移撥作業後，再供自願降調人員選填。</w:t>
      </w:r>
    </w:p>
    <w:p w:rsidR="00F23477" w:rsidRDefault="00FE5162">
      <w:pPr>
        <w:overflowPunct w:val="0"/>
        <w:autoSpaceDE w:val="0"/>
        <w:spacing w:line="420" w:lineRule="exact"/>
        <w:ind w:left="840" w:hanging="840"/>
        <w:rPr>
          <w:rFonts w:ascii="標楷體" w:eastAsia="標楷體" w:hAnsi="標楷體"/>
          <w:color w:val="000000"/>
          <w:sz w:val="28"/>
          <w:szCs w:val="28"/>
        </w:rPr>
      </w:pPr>
      <w:r>
        <w:rPr>
          <w:rFonts w:ascii="標楷體" w:eastAsia="標楷體" w:hAnsi="標楷體"/>
          <w:color w:val="000000"/>
          <w:sz w:val="28"/>
          <w:szCs w:val="28"/>
        </w:rPr>
        <w:t>（七）辦理超額移撥選填志願作業後，因職缺不足未能完成移撥作業者，先暫予留用；於前開志願選填作業完成後起算每三個月或配合學校幹事及護理人員遴補作業程序職缺調查，賡續辦理移撥作業。</w:t>
      </w:r>
    </w:p>
    <w:p w:rsidR="00F23477" w:rsidRDefault="00FE5162">
      <w:pPr>
        <w:overflowPunct w:val="0"/>
        <w:autoSpaceDE w:val="0"/>
        <w:spacing w:line="420" w:lineRule="exact"/>
        <w:ind w:left="560" w:hanging="560"/>
        <w:rPr>
          <w:rFonts w:ascii="標楷體" w:eastAsia="標楷體" w:hAnsi="標楷體"/>
          <w:color w:val="000000"/>
          <w:sz w:val="28"/>
          <w:szCs w:val="28"/>
        </w:rPr>
      </w:pPr>
      <w:r>
        <w:rPr>
          <w:rFonts w:ascii="標楷體" w:eastAsia="標楷體" w:hAnsi="標楷體"/>
          <w:color w:val="000000"/>
          <w:sz w:val="28"/>
          <w:szCs w:val="28"/>
        </w:rPr>
        <w:t>五、超額人員依下列順序選填志願：</w:t>
      </w:r>
    </w:p>
    <w:p w:rsidR="00F23477" w:rsidRDefault="00FE5162">
      <w:pPr>
        <w:wordWrap w:val="0"/>
        <w:overflowPunct w:val="0"/>
        <w:autoSpaceDE w:val="0"/>
        <w:spacing w:line="420" w:lineRule="exact"/>
        <w:ind w:left="849" w:hanging="851"/>
        <w:jc w:val="both"/>
        <w:rPr>
          <w:rFonts w:ascii="標楷體" w:eastAsia="標楷體" w:hAnsi="標楷體"/>
          <w:color w:val="000000"/>
          <w:sz w:val="28"/>
          <w:szCs w:val="28"/>
        </w:rPr>
      </w:pPr>
      <w:r>
        <w:rPr>
          <w:rFonts w:ascii="標楷體" w:eastAsia="標楷體" w:hAnsi="標楷體"/>
          <w:color w:val="000000"/>
          <w:sz w:val="28"/>
          <w:szCs w:val="28"/>
        </w:rPr>
        <w:t>（一）合併或停辦學校之公務人員應優先於減班學校之公務人員選填志願，如同職稱有兩人以上時：</w:t>
      </w:r>
    </w:p>
    <w:p w:rsidR="00F23477" w:rsidRDefault="00FE5162">
      <w:pPr>
        <w:numPr>
          <w:ilvl w:val="0"/>
          <w:numId w:val="1"/>
        </w:numPr>
        <w:wordWrap w:val="0"/>
        <w:overflowPunct w:val="0"/>
        <w:autoSpaceDE w:val="0"/>
        <w:spacing w:line="420" w:lineRule="exact"/>
        <w:ind w:left="1132" w:hanging="280"/>
        <w:jc w:val="both"/>
        <w:rPr>
          <w:rFonts w:ascii="標楷體" w:eastAsia="標楷體" w:hAnsi="標楷體"/>
          <w:color w:val="000000"/>
          <w:sz w:val="28"/>
          <w:szCs w:val="28"/>
        </w:rPr>
      </w:pPr>
      <w:r>
        <w:rPr>
          <w:rFonts w:ascii="標楷體" w:eastAsia="標楷體" w:hAnsi="標楷體"/>
          <w:color w:val="000000"/>
          <w:sz w:val="28"/>
          <w:szCs w:val="28"/>
        </w:rPr>
        <w:t>持有身心障礙手冊者，如持有身心障礙手冊有兩人以上時，依序以極重度、重度、中度、輕度之順序選填志願，身心障礙等別相同者，以資績分數高者為優先，資績分數相同者，以抽籤決定。</w:t>
      </w:r>
    </w:p>
    <w:p w:rsidR="00F23477" w:rsidRDefault="00FE5162">
      <w:pPr>
        <w:numPr>
          <w:ilvl w:val="0"/>
          <w:numId w:val="1"/>
        </w:numPr>
        <w:wordWrap w:val="0"/>
        <w:overflowPunct w:val="0"/>
        <w:autoSpaceDE w:val="0"/>
        <w:spacing w:line="420" w:lineRule="exact"/>
        <w:ind w:left="1132" w:hanging="280"/>
        <w:jc w:val="both"/>
        <w:rPr>
          <w:rFonts w:ascii="標楷體" w:eastAsia="標楷體" w:hAnsi="標楷體"/>
          <w:color w:val="000000"/>
          <w:sz w:val="28"/>
          <w:szCs w:val="28"/>
        </w:rPr>
      </w:pPr>
      <w:r>
        <w:rPr>
          <w:rFonts w:ascii="標楷體" w:eastAsia="標楷體" w:hAnsi="標楷體"/>
          <w:color w:val="000000"/>
          <w:sz w:val="28"/>
          <w:szCs w:val="28"/>
        </w:rPr>
        <w:lastRenderedPageBreak/>
        <w:t>資績分數高者為優先，資績分數相同者，以抽籤決定。</w:t>
      </w:r>
    </w:p>
    <w:p w:rsidR="00F23477" w:rsidRDefault="00FE5162">
      <w:pPr>
        <w:wordWrap w:val="0"/>
        <w:overflowPunct w:val="0"/>
        <w:autoSpaceDE w:val="0"/>
        <w:spacing w:line="420" w:lineRule="exact"/>
        <w:ind w:left="848" w:hanging="848"/>
        <w:jc w:val="both"/>
        <w:rPr>
          <w:rFonts w:ascii="標楷體" w:eastAsia="標楷體" w:hAnsi="標楷體"/>
          <w:color w:val="000000"/>
          <w:sz w:val="28"/>
          <w:szCs w:val="28"/>
        </w:rPr>
      </w:pPr>
      <w:r>
        <w:rPr>
          <w:rFonts w:ascii="標楷體" w:eastAsia="標楷體" w:hAnsi="標楷體"/>
          <w:color w:val="000000"/>
          <w:sz w:val="28"/>
          <w:szCs w:val="28"/>
        </w:rPr>
        <w:t>（二）依前開順序進行選填志願後，尚有職缺無人選填時，餘未完成志願選填之超額人員，依其所具資格抽籤決定移撥學校，應將所有職缺或超額人員分配或移撥完畢為止。</w:t>
      </w:r>
    </w:p>
    <w:p w:rsidR="00F23477" w:rsidRDefault="00FE5162">
      <w:pPr>
        <w:overflowPunct w:val="0"/>
        <w:autoSpaceDE w:val="0"/>
        <w:spacing w:line="420" w:lineRule="exact"/>
        <w:ind w:left="560" w:hanging="560"/>
        <w:rPr>
          <w:rFonts w:ascii="標楷體" w:eastAsia="標楷體" w:hAnsi="標楷體"/>
          <w:color w:val="000000"/>
          <w:sz w:val="28"/>
          <w:szCs w:val="28"/>
        </w:rPr>
      </w:pPr>
      <w:r>
        <w:rPr>
          <w:rFonts w:ascii="標楷體" w:eastAsia="標楷體" w:hAnsi="標楷體"/>
          <w:color w:val="000000"/>
          <w:sz w:val="28"/>
          <w:szCs w:val="28"/>
        </w:rPr>
        <w:t>六、超額人員經移撥他校者，自離職之日起一年內原服務學校</w:t>
      </w:r>
      <w:r>
        <w:rPr>
          <w:rFonts w:ascii="標楷體" w:eastAsia="標楷體" w:hAnsi="標楷體"/>
          <w:color w:val="000000"/>
          <w:sz w:val="28"/>
          <w:szCs w:val="28"/>
        </w:rPr>
        <w:t>(</w:t>
      </w:r>
      <w:r>
        <w:rPr>
          <w:rFonts w:ascii="標楷體" w:eastAsia="標楷體" w:hAnsi="標楷體"/>
          <w:color w:val="000000"/>
          <w:sz w:val="28"/>
          <w:szCs w:val="28"/>
        </w:rPr>
        <w:t>以下簡稱原校</w:t>
      </w:r>
      <w:r>
        <w:rPr>
          <w:rFonts w:ascii="標楷體" w:eastAsia="標楷體" w:hAnsi="標楷體"/>
          <w:color w:val="000000"/>
          <w:sz w:val="28"/>
          <w:szCs w:val="28"/>
        </w:rPr>
        <w:t>)</w:t>
      </w:r>
      <w:r>
        <w:rPr>
          <w:rFonts w:ascii="標楷體" w:eastAsia="標楷體" w:hAnsi="標楷體"/>
          <w:color w:val="000000"/>
          <w:sz w:val="28"/>
          <w:szCs w:val="28"/>
        </w:rPr>
        <w:t>有相同職稱之職務出缺時，且仍任職於超額移撥之學校者，得申請返回原校服</w:t>
      </w:r>
      <w:r>
        <w:rPr>
          <w:rFonts w:ascii="標楷體" w:eastAsia="標楷體" w:hAnsi="標楷體"/>
          <w:color w:val="000000"/>
          <w:sz w:val="28"/>
          <w:szCs w:val="28"/>
        </w:rPr>
        <w:t>務，並以一次為限，另降調移撥人員僅限申請同降調後職稱之職務。若申請人數超過原校實缺數時，以移撥當時資積分數高者優先。</w:t>
      </w:r>
    </w:p>
    <w:p w:rsidR="00F23477" w:rsidRDefault="00FE5162">
      <w:pPr>
        <w:overflowPunct w:val="0"/>
        <w:autoSpaceDE w:val="0"/>
        <w:spacing w:line="420" w:lineRule="exact"/>
        <w:ind w:left="560" w:hanging="560"/>
        <w:rPr>
          <w:rFonts w:ascii="標楷體" w:eastAsia="標楷體" w:hAnsi="標楷體"/>
          <w:color w:val="000000"/>
          <w:sz w:val="28"/>
          <w:szCs w:val="28"/>
        </w:rPr>
      </w:pPr>
      <w:r>
        <w:rPr>
          <w:rFonts w:ascii="標楷體" w:eastAsia="標楷體" w:hAnsi="標楷體"/>
          <w:color w:val="000000"/>
          <w:sz w:val="28"/>
          <w:szCs w:val="28"/>
        </w:rPr>
        <w:t>七、超額人員如係幹事、護理人員、營養師，日後於超額移撥之學校參加臺南市幹事、護理人員、營養師第一階段請調作業時，其原校之資績分數得予併計。</w:t>
      </w:r>
    </w:p>
    <w:p w:rsidR="00F23477" w:rsidRDefault="00FE5162">
      <w:pPr>
        <w:overflowPunct w:val="0"/>
        <w:autoSpaceDE w:val="0"/>
        <w:spacing w:line="420" w:lineRule="exact"/>
        <w:ind w:left="560" w:hanging="560"/>
        <w:rPr>
          <w:rFonts w:ascii="標楷體" w:eastAsia="標楷體" w:hAnsi="標楷體"/>
          <w:color w:val="000000"/>
          <w:sz w:val="28"/>
          <w:szCs w:val="28"/>
        </w:rPr>
      </w:pPr>
      <w:r>
        <w:rPr>
          <w:rFonts w:ascii="標楷體" w:eastAsia="標楷體" w:hAnsi="標楷體"/>
          <w:color w:val="000000"/>
          <w:sz w:val="28"/>
          <w:szCs w:val="28"/>
        </w:rPr>
        <w:t>八、超額人員日後於超額移撥之學校任職未滿一年再度為超額人員時，其原校及前開超額移撥學校之資績分數得予併計。</w:t>
      </w:r>
    </w:p>
    <w:p w:rsidR="00F23477" w:rsidRDefault="00F23477">
      <w:pPr>
        <w:overflowPunct w:val="0"/>
        <w:autoSpaceDE w:val="0"/>
        <w:spacing w:line="420" w:lineRule="exact"/>
        <w:ind w:left="560" w:hanging="560"/>
        <w:rPr>
          <w:rFonts w:ascii="標楷體" w:eastAsia="標楷體" w:hAnsi="標楷體"/>
          <w:color w:val="000000"/>
          <w:sz w:val="28"/>
          <w:szCs w:val="28"/>
        </w:rPr>
      </w:pPr>
    </w:p>
    <w:p w:rsidR="00F23477" w:rsidRDefault="00F23477">
      <w:pPr>
        <w:overflowPunct w:val="0"/>
        <w:autoSpaceDE w:val="0"/>
        <w:spacing w:line="420" w:lineRule="exact"/>
        <w:jc w:val="center"/>
        <w:rPr>
          <w:rFonts w:ascii="標楷體" w:eastAsia="標楷體" w:hAnsi="標楷體"/>
          <w:color w:val="000000"/>
          <w:sz w:val="28"/>
          <w:szCs w:val="28"/>
        </w:rPr>
      </w:pPr>
    </w:p>
    <w:p w:rsidR="00F23477" w:rsidRDefault="00F23477"/>
    <w:sectPr w:rsidR="00F23477">
      <w:footerReference w:type="default" r:id="rId7"/>
      <w:pgSz w:w="11906" w:h="16838"/>
      <w:pgMar w:top="1134" w:right="1134" w:bottom="1134" w:left="1134" w:header="851" w:footer="992" w:gutter="0"/>
      <w:cols w:space="720"/>
      <w:docGrid w:type="lines" w:linePitch="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162" w:rsidRDefault="00FE5162">
      <w:r>
        <w:separator/>
      </w:r>
    </w:p>
  </w:endnote>
  <w:endnote w:type="continuationSeparator" w:id="0">
    <w:p w:rsidR="00FE5162" w:rsidRDefault="00FE5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F34" w:rsidRDefault="00FE5162">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5C3F34" w:rsidRDefault="00FE5162">
                          <w:pPr>
                            <w:pStyle w:val="a3"/>
                          </w:pPr>
                          <w:r>
                            <w:rPr>
                              <w:rStyle w:val="a5"/>
                            </w:rPr>
                            <w:fldChar w:fldCharType="begin"/>
                          </w:r>
                          <w:r>
                            <w:rPr>
                              <w:rStyle w:val="a5"/>
                            </w:rPr>
                            <w:instrText xml:space="preserve"> PAGE </w:instrText>
                          </w:r>
                          <w:r>
                            <w:rPr>
                              <w:rStyle w:val="a5"/>
                            </w:rPr>
                            <w:fldChar w:fldCharType="separate"/>
                          </w:r>
                          <w:r w:rsidR="0076313A">
                            <w:rPr>
                              <w:rStyle w:val="a5"/>
                              <w:noProof/>
                            </w:rPr>
                            <w:t>2</w:t>
                          </w:r>
                          <w:r>
                            <w:rPr>
                              <w:rStyle w:val="a5"/>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" filled="f" stroked="f">
              <v:textbox style="mso-fit-shape-to-text:t" inset="0,0,0,0">
                <w:txbxContent>
                  <w:p w:rsidR="005C3F34" w:rsidRDefault="00FE5162">
                    <w:pPr>
                      <w:pStyle w:val="a3"/>
                    </w:pPr>
                    <w:r>
                      <w:rPr>
                        <w:rStyle w:val="a5"/>
                      </w:rPr>
                      <w:fldChar w:fldCharType="begin"/>
                    </w:r>
                    <w:r>
                      <w:rPr>
                        <w:rStyle w:val="a5"/>
                      </w:rPr>
                      <w:instrText xml:space="preserve"> PAGE </w:instrText>
                    </w:r>
                    <w:r>
                      <w:rPr>
                        <w:rStyle w:val="a5"/>
                      </w:rPr>
                      <w:fldChar w:fldCharType="separate"/>
                    </w:r>
                    <w:r w:rsidR="0076313A">
                      <w:rPr>
                        <w:rStyle w:val="a5"/>
                        <w:noProof/>
                      </w:rPr>
                      <w:t>2</w:t>
                    </w:r>
                    <w:r>
                      <w:rPr>
                        <w:rStyle w:val="a5"/>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162" w:rsidRDefault="00FE5162">
      <w:r>
        <w:rPr>
          <w:color w:val="000000"/>
        </w:rPr>
        <w:separator/>
      </w:r>
    </w:p>
  </w:footnote>
  <w:footnote w:type="continuationSeparator" w:id="0">
    <w:p w:rsidR="00FE5162" w:rsidRDefault="00FE51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037A4D"/>
    <w:multiLevelType w:val="multilevel"/>
    <w:tmpl w:val="5F78FBFC"/>
    <w:lvl w:ilvl="0">
      <w:start w:val="1"/>
      <w:numFmt w:val="decimal"/>
      <w:suff w:val="nothing"/>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F23477"/>
    <w:rsid w:val="0076313A"/>
    <w:rsid w:val="00F23477"/>
    <w:rsid w:val="00FE51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E3D683-98B7-4687-A5DD-00A87F8AE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szCs w:val="20"/>
    </w:rPr>
  </w:style>
  <w:style w:type="character" w:customStyle="1" w:styleId="a4">
    <w:name w:val="頁尾 字元"/>
    <w:basedOn w:val="a0"/>
    <w:rPr>
      <w:rFonts w:ascii="Times New Roman" w:eastAsia="新細明體" w:hAnsi="Times New Roman" w:cs="Times New Roman"/>
      <w:sz w:val="20"/>
      <w:szCs w:val="20"/>
    </w:rPr>
  </w:style>
  <w:style w:type="character" w:styleId="a5">
    <w:name w:val="page number"/>
    <w:basedOn w:val="a0"/>
  </w:style>
  <w:style w:type="paragraph" w:styleId="a6">
    <w:name w:val="header"/>
    <w:basedOn w:val="a"/>
    <w:pPr>
      <w:tabs>
        <w:tab w:val="center" w:pos="4153"/>
        <w:tab w:val="right" w:pos="8306"/>
      </w:tabs>
      <w:snapToGrid w:val="0"/>
    </w:pPr>
    <w:rPr>
      <w:sz w:val="20"/>
      <w:szCs w:val="20"/>
    </w:rPr>
  </w:style>
  <w:style w:type="character" w:customStyle="1" w:styleId="a7">
    <w:name w:val="頁首 字元"/>
    <w:basedOn w:val="a0"/>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185</Words>
  <Characters>1057</Characters>
  <Application>Microsoft Office Word</Application>
  <DocSecurity>0</DocSecurity>
  <Lines>8</Lines>
  <Paragraphs>2</Paragraphs>
  <ScaleCrop>false</ScaleCrop>
  <Company/>
  <LinksUpToDate>false</LinksUpToDate>
  <CharactersWithSpaces>1240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permis</cp:lastModifiedBy>
  <cp:revision>2</cp:revision>
  <cp:lastPrinted>2021-01-07T05:45:00Z</cp:lastPrinted>
  <dcterms:created xsi:type="dcterms:W3CDTF">2021-01-15T03:43:00Z</dcterms:created>
  <dcterms:modified xsi:type="dcterms:W3CDTF">2021-01-15T03:43:00Z</dcterms:modified>
</cp:coreProperties>
</file>